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Starter Questions - New Financing Request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For any transaction to start, we simply need the below answered. Please type all answers in English and provide all dollar values in U.S. Dollars.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1: The city, state, or country where the transaction is located?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2: How much capital is being requested?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3: What are the funds needed for?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3a: To start a business Yes_______ , No 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3b: Are the funds needed to expand, improve or refinance an already operating business owned by the borrower now? Yes_________ , No 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3c: If yes, what kind of business? 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3d: Are the funds needed to buy a business? Yes ______ , No 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3e: If an acquisition, what specific type of business is being acquired? 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3f: Are the funds needed to build a new project? Yes ________ , No 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